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789B" w14:textId="77777777" w:rsidR="009A632E" w:rsidRPr="009A632E" w:rsidRDefault="009A632E" w:rsidP="009A632E">
      <w:pPr>
        <w:spacing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191919"/>
          <w:kern w:val="36"/>
          <w:sz w:val="48"/>
          <w:szCs w:val="48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191919"/>
          <w:kern w:val="36"/>
          <w:sz w:val="48"/>
          <w:szCs w:val="48"/>
          <w:lang w:eastAsia="cs-CZ"/>
        </w:rPr>
        <w:t>OPTAK</w:t>
      </w:r>
    </w:p>
    <w:p w14:paraId="7F68A960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Operační program Technologie a aplikace pro konkurenceschopnost (OP TAK)</w:t>
      </w:r>
    </w:p>
    <w:p w14:paraId="6D36C022" w14:textId="77E356CF" w:rsidR="009A632E" w:rsidRPr="009A632E" w:rsidRDefault="00161424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O</w:t>
      </w:r>
      <w:r w:rsidR="009A632E"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perační program, jehož řídícím orgánem je Ministerstvo průmyslu a obchodu, je zacílen na podporu malých a středních podniků v území MAS.</w:t>
      </w:r>
    </w:p>
    <w:p w14:paraId="6875C6B8" w14:textId="67862F52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 xml:space="preserve">Pro území </w:t>
      </w:r>
      <w:r w:rsidR="00161424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MAS Nad Prahou je alokováno</w:t>
      </w: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 xml:space="preserve"> 4</w:t>
      </w:r>
      <w:r w:rsidR="00161424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,740</w:t>
      </w: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 mil. Kč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, které mohou podnikatelé využít pro modernizaci a zvýšení konkurenceschopnosti svého podnikání. </w:t>
      </w:r>
    </w:p>
    <w:p w14:paraId="0955701E" w14:textId="21D23AD4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Minimální výše dotace v případě OP TAK je 125 000,- Kč, maximální pak 1 mil. Kč., tedy celkové výdaje projektů vždy v rozmezí 250 000 - 2 mil. Kč. Spoluúčast pro žadatele byla ŘO stanovena na 50</w:t>
      </w:r>
      <w:r w:rsidR="00161424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 xml:space="preserve"> </w:t>
      </w: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%.</w:t>
      </w:r>
    </w:p>
    <w:p w14:paraId="2DBAD843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U realizovaných projektů budou ze strany řídícího orgánu hodnoceny především následující přínosy pro podniky: </w:t>
      </w:r>
    </w:p>
    <w:p w14:paraId="74074001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A) Robotizace, automatizace a digitalizace 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(realizací projektu dojde k alespoň jednomu z následujících) </w:t>
      </w:r>
    </w:p>
    <w:p w14:paraId="552F5302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1. fyzický úkon člověka nahrazen fyzickým úkonem stroje, který </w:t>
      </w:r>
      <w:proofErr w:type="gram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neslouží</w:t>
      </w:r>
      <w:proofErr w:type="gram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přímo k výrobě tzn. opracování vstupního materiálu nebo jeho tvorbě (např. automatické svařovací centrum s automatickým posunem obrobku či vložení/vyložení výrobku/materiálu atp., důraz kladen zejména na manipulátory, inteligentní sklady atd.), a ostatní případy snižující fyzickou náročnost práce </w:t>
      </w:r>
    </w:p>
    <w:p w14:paraId="13905C41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2. spuštění, zastavení či zahájení úkonu bez zásahu člověka tzn. lidského úsudku (např. výrobní, mezioperační či administrativní vč. účetních úkonů – míněn např. výpočet základu ceny dle potřebného času na zakázku podle obdržené objednávky, automatické zastavení procesu při detekci chyby) </w:t>
      </w:r>
    </w:p>
    <w:p w14:paraId="242FEC00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3. digitalizace procesu vývoje výrobku (virtualizace např. CAD), systémová evidence skladových a materiálových zásob, </w:t>
      </w:r>
      <w:proofErr w:type="spellStart"/>
      <w:proofErr w:type="gram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el.příjem</w:t>
      </w:r>
      <w:proofErr w:type="spellEnd"/>
      <w:proofErr w:type="gram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objednávek (nikoliv e-mail), pořízení IS (ERP/MES/APS apod.)</w:t>
      </w:r>
    </w:p>
    <w:p w14:paraId="5D7D934A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B) Web, cloud, online prvky 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(realizací projektu dojde k alespoň jednomu z následujících) </w:t>
      </w:r>
    </w:p>
    <w:p w14:paraId="35886F2D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lastRenderedPageBreak/>
        <w:t xml:space="preserve">1. </w:t>
      </w:r>
      <w:proofErr w:type="gram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eshop</w:t>
      </w:r>
      <w:proofErr w:type="gram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– tvorba či aktualizace webových stránek s integrací skladového hospodářství/termínu dodání (skladové zásoby nebo výrobní kapacity = online propojení se systémem skladového hospodářství nebo systémem plánování výroby) </w:t>
      </w:r>
    </w:p>
    <w:p w14:paraId="4E1DDD66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2. cloud </w:t>
      </w:r>
      <w:proofErr w:type="spell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computing</w:t>
      </w:r>
      <w:proofErr w:type="spell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(např. dočasná licence pro 3D modeling zboží na </w:t>
      </w:r>
      <w:proofErr w:type="gram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eshop</w:t>
      </w:r>
      <w:proofErr w:type="gram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, pronájem) </w:t>
      </w:r>
    </w:p>
    <w:p w14:paraId="6AC379E7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3. cloud (úložiště atp.) </w:t>
      </w:r>
    </w:p>
    <w:p w14:paraId="682889AD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C) Infrastruktura 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(realizací projektu dojde k alespoň jednomu z následujících) </w:t>
      </w:r>
    </w:p>
    <w:p w14:paraId="7636AE3A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1. komunikační infrastruktura – kabeláž, servery, převodníky, modemy, routery </w:t>
      </w:r>
    </w:p>
    <w:p w14:paraId="2AC6D4FE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2. identifikační prvky – čarové/QR kódy, RFID, čtečky, tablety apod. </w:t>
      </w:r>
    </w:p>
    <w:p w14:paraId="28E5D9BC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3. výpočetní technika </w:t>
      </w:r>
    </w:p>
    <w:p w14:paraId="14DEC363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D) Integrace 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– povinné – integrace musí proběhnout alespoň na úrovni pořizované/</w:t>
      </w:r>
      <w:proofErr w:type="spell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ých</w:t>
      </w:r>
      <w:proofErr w:type="spell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a stávající/ch technologie/í nebo různých pořizovaných (např. výrobní technologie + data z výroby/plán výroby; </w:t>
      </w:r>
      <w:proofErr w:type="gram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eshop</w:t>
      </w:r>
      <w:proofErr w:type="gram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+ skladové hospodářství; infrastruktura, identifikační prvky + IS; manipulátor + výrobní technologie/IS </w:t>
      </w:r>
      <w:proofErr w:type="spellStart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atp</w:t>
      </w:r>
      <w:proofErr w:type="spellEnd"/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).  </w:t>
      </w:r>
    </w:p>
    <w:p w14:paraId="40FA6862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Pro splnění požadavků je vždy nutné splnit alespoň některou z položek spadajících pod </w:t>
      </w:r>
      <w:proofErr w:type="gramStart"/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>A – C</w:t>
      </w:r>
      <w:proofErr w:type="gramEnd"/>
      <w:r w:rsidRPr="009A632E">
        <w:rPr>
          <w:rFonts w:ascii="Open Sans" w:eastAsia="Times New Roman" w:hAnsi="Open Sans" w:cs="Open Sans"/>
          <w:b/>
          <w:bCs/>
          <w:color w:val="4D4D4D"/>
          <w:sz w:val="27"/>
          <w:szCs w:val="27"/>
          <w:lang w:eastAsia="cs-CZ"/>
        </w:rPr>
        <w:t xml:space="preserve"> a současně D. </w:t>
      </w:r>
    </w:p>
    <w:p w14:paraId="61835303" w14:textId="77777777" w:rsidR="009A632E" w:rsidRPr="009A632E" w:rsidRDefault="009A632E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 </w:t>
      </w:r>
    </w:p>
    <w:p w14:paraId="06148B03" w14:textId="3D1703ED" w:rsidR="009A632E" w:rsidRPr="009A632E" w:rsidRDefault="000C64D8" w:rsidP="009A632E">
      <w:pPr>
        <w:spacing w:after="180"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V </w:t>
      </w:r>
      <w:r w:rsidR="009A632E"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MAS </w:t>
      </w:r>
      <w:r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nad Prahou </w:t>
      </w:r>
      <w:r w:rsidR="009A632E"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je </w:t>
      </w:r>
      <w:r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výzva vyhlášena</w:t>
      </w:r>
      <w:r w:rsidR="009A632E"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 </w:t>
      </w:r>
      <w:r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3</w:t>
      </w:r>
      <w:r w:rsidR="00161424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1.10.</w:t>
      </w:r>
      <w:r w:rsidR="009A632E"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 xml:space="preserve"> 2023. </w:t>
      </w:r>
    </w:p>
    <w:p w14:paraId="5D259B4D" w14:textId="3F642253" w:rsidR="009A632E" w:rsidRPr="009A632E" w:rsidRDefault="009A632E" w:rsidP="009A632E">
      <w:pPr>
        <w:spacing w:line="240" w:lineRule="auto"/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</w:pP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Pokud i </w:t>
      </w:r>
      <w:r w:rsidR="00161424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v</w:t>
      </w:r>
      <w:r w:rsidRPr="009A632E">
        <w:rPr>
          <w:rFonts w:ascii="Open Sans" w:eastAsia="Times New Roman" w:hAnsi="Open Sans" w:cs="Open Sans"/>
          <w:color w:val="4D4D4D"/>
          <w:sz w:val="27"/>
          <w:szCs w:val="27"/>
          <w:lang w:eastAsia="cs-CZ"/>
        </w:rPr>
        <w:t>y chcete modernizovat svůj podnik, zvýšit svoji konkurenceschopnost, máte zajímavé nápady, neváhejte se na nás obrátit. Konzultace je vždy nezávazná a samozřejmě zdarma. Rádi Vám pomůžeme Vaše plány realizovat. </w:t>
      </w:r>
    </w:p>
    <w:p w14:paraId="07117DFE" w14:textId="77777777" w:rsidR="00D536F4" w:rsidRDefault="00D536F4"/>
    <w:sectPr w:rsidR="00D5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2E"/>
    <w:rsid w:val="000C64D8"/>
    <w:rsid w:val="00161424"/>
    <w:rsid w:val="009A632E"/>
    <w:rsid w:val="00D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9052"/>
  <w15:chartTrackingRefBased/>
  <w15:docId w15:val="{965F9959-7E9C-461E-9D8E-EAC06A11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041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8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AB05B7BDCCE44B87CBEC852CE69B6" ma:contentTypeVersion="22" ma:contentTypeDescription="Vytvoří nový dokument" ma:contentTypeScope="" ma:versionID="de4bc4310973c2a57de7c35ecd3b2095">
  <xsd:schema xmlns:xsd="http://www.w3.org/2001/XMLSchema" xmlns:xs="http://www.w3.org/2001/XMLSchema" xmlns:p="http://schemas.microsoft.com/office/2006/metadata/properties" xmlns:ns2="c34227c9-ba12-4600-8a67-c584f5d262ee" xmlns:ns3="39b44907-8297-41c4-ba1d-dc4ee03243f5" targetNamespace="http://schemas.microsoft.com/office/2006/metadata/properties" ma:root="true" ma:fieldsID="f79c9ada6b28d0330169727ab7fdd040" ns2:_="" ns3:_="">
    <xsd:import namespace="c34227c9-ba12-4600-8a67-c584f5d262ee"/>
    <xsd:import namespace="39b44907-8297-41c4-ba1d-dc4ee0324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Um_x00ed_st_x011b_n_x00ed_" minOccurs="0"/>
                <xsd:element ref="ns2:e478804f-ffb1-4b09-9d18-f13bb398e7f6CountryOrRegion" minOccurs="0"/>
                <xsd:element ref="ns2:e478804f-ffb1-4b09-9d18-f13bb398e7f6State" minOccurs="0"/>
                <xsd:element ref="ns2:e478804f-ffb1-4b09-9d18-f13bb398e7f6City" minOccurs="0"/>
                <xsd:element ref="ns2:e478804f-ffb1-4b09-9d18-f13bb398e7f6PostalCode" minOccurs="0"/>
                <xsd:element ref="ns2:e478804f-ffb1-4b09-9d18-f13bb398e7f6Street" minOccurs="0"/>
                <xsd:element ref="ns2:e478804f-ffb1-4b09-9d18-f13bb398e7f6GeoLoc" minOccurs="0"/>
                <xsd:element ref="ns2:e478804f-ffb1-4b09-9d18-f13bb398e7f6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227c9-ba12-4600-8a67-c584f5d2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f96e3b3-dfcc-41e5-b975-c26172503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Um_x00ed_st_x011b_n_x00ed_" ma:index="22" nillable="true" ma:displayName="Umístění" ma:format="Dropdown" ma:internalName="Um_x00ed_st_x011b_n_x00ed_">
      <xsd:simpleType>
        <xsd:restriction base="dms:Unknown"/>
      </xsd:simpleType>
    </xsd:element>
    <xsd:element name="e478804f-ffb1-4b09-9d18-f13bb398e7f6CountryOrRegion" ma:index="23" nillable="true" ma:displayName="Umístění: Země/oblast" ma:internalName="CountryOrRegion" ma:readOnly="true">
      <xsd:simpleType>
        <xsd:restriction base="dms:Text"/>
      </xsd:simpleType>
    </xsd:element>
    <xsd:element name="e478804f-ffb1-4b09-9d18-f13bb398e7f6State" ma:index="24" nillable="true" ma:displayName="Umístění: Kraj" ma:internalName="State" ma:readOnly="true">
      <xsd:simpleType>
        <xsd:restriction base="dms:Text"/>
      </xsd:simpleType>
    </xsd:element>
    <xsd:element name="e478804f-ffb1-4b09-9d18-f13bb398e7f6City" ma:index="25" nillable="true" ma:displayName="Umístění: Město" ma:internalName="City" ma:readOnly="true">
      <xsd:simpleType>
        <xsd:restriction base="dms:Text"/>
      </xsd:simpleType>
    </xsd:element>
    <xsd:element name="e478804f-ffb1-4b09-9d18-f13bb398e7f6PostalCode" ma:index="26" nillable="true" ma:displayName="Umístění: PSČ" ma:internalName="PostalCode" ma:readOnly="true">
      <xsd:simpleType>
        <xsd:restriction base="dms:Text"/>
      </xsd:simpleType>
    </xsd:element>
    <xsd:element name="e478804f-ffb1-4b09-9d18-f13bb398e7f6Street" ma:index="27" nillable="true" ma:displayName="Umístění: Ulice" ma:internalName="Street" ma:readOnly="true">
      <xsd:simpleType>
        <xsd:restriction base="dms:Text"/>
      </xsd:simpleType>
    </xsd:element>
    <xsd:element name="e478804f-ffb1-4b09-9d18-f13bb398e7f6GeoLoc" ma:index="28" nillable="true" ma:displayName="Umístění: Souřadnice" ma:internalName="GeoLoc" ma:readOnly="true">
      <xsd:simpleType>
        <xsd:restriction base="dms:Unknown"/>
      </xsd:simpleType>
    </xsd:element>
    <xsd:element name="e478804f-ffb1-4b09-9d18-f13bb398e7f6DispName" ma:index="29" nillable="true" ma:displayName="Umístění: název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44907-8297-41c4-ba1d-dc4ee03243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1803f7-1bf3-4840-b9e6-d8246e7acd64}" ma:internalName="TaxCatchAll" ma:showField="CatchAllData" ma:web="39b44907-8297-41c4-ba1d-dc4ee0324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4BFE8-7556-4781-B804-65C6492537B3}"/>
</file>

<file path=customXml/itemProps2.xml><?xml version="1.0" encoding="utf-8"?>
<ds:datastoreItem xmlns:ds="http://schemas.openxmlformats.org/officeDocument/2006/customXml" ds:itemID="{A0049CE1-1A8D-4D8D-898C-14BDAFEC7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2571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Cestujeme</dc:creator>
  <cp:keywords/>
  <dc:description/>
  <cp:lastModifiedBy>Cestujeme</cp:lastModifiedBy>
  <cp:revision>3</cp:revision>
  <dcterms:created xsi:type="dcterms:W3CDTF">2023-10-23T11:21:00Z</dcterms:created>
  <dcterms:modified xsi:type="dcterms:W3CDTF">2023-10-30T20:29:00Z</dcterms:modified>
</cp:coreProperties>
</file>